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84A" w:rsidRDefault="0088184A" w:rsidP="00161C06">
      <w:pPr>
        <w:spacing w:line="288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tr-TR"/>
        </w:rPr>
        <w:t>26. DÖNEM MİLLETVEKİLİ GENEL SEÇİMLERİNDE OY VERME İŞLEMİ İÇİN ÇOK ÖNEMLİ DUYURU</w:t>
      </w:r>
    </w:p>
    <w:p w:rsidR="0088184A" w:rsidRDefault="0088184A" w:rsidP="0088184A">
      <w:pPr>
        <w:spacing w:line="288" w:lineRule="atLeast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tr-TR"/>
        </w:rPr>
      </w:pPr>
    </w:p>
    <w:p w:rsidR="0088184A" w:rsidRDefault="0088184A" w:rsidP="0088184A">
      <w:pPr>
        <w:spacing w:line="288" w:lineRule="atLeast"/>
        <w:jc w:val="both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tr-TR"/>
        </w:rPr>
        <w:t>Oy verme günleri: 19 – 25 Ekim 2015 tarihleri arasında, 7 gün süreyle</w:t>
      </w:r>
      <w:r w:rsidR="00161C06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tr-TR"/>
        </w:rPr>
        <w:t>,</w:t>
      </w: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tr-TR"/>
        </w:rPr>
        <w:t xml:space="preserve"> her gün (Cumartesi ve Pazar günleri de dahil)</w:t>
      </w:r>
    </w:p>
    <w:p w:rsidR="0088184A" w:rsidRDefault="0088184A" w:rsidP="0088184A">
      <w:pPr>
        <w:spacing w:line="288" w:lineRule="atLeast"/>
        <w:jc w:val="both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tr-TR"/>
        </w:rPr>
        <w:t>Oy verme saatleri: 10.00 – 19.00 saatleri arasında.</w:t>
      </w:r>
    </w:p>
    <w:p w:rsidR="0088184A" w:rsidRDefault="0088184A" w:rsidP="0088184A">
      <w:pPr>
        <w:spacing w:line="288" w:lineRule="atLeast"/>
        <w:jc w:val="both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tr-TR"/>
        </w:rPr>
        <w:t>Oy verilecek adres: HALVDAN SVARTES GATE 5, 0244 OSLO</w:t>
      </w:r>
    </w:p>
    <w:p w:rsidR="0088184A" w:rsidRDefault="0088184A" w:rsidP="0088184A">
      <w:pPr>
        <w:spacing w:line="288" w:lineRule="atLeast"/>
        <w:jc w:val="both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tr-TR"/>
        </w:rPr>
        <w:t xml:space="preserve">YUKARIDA BELİRTİLEN TARİHLERDE BÜYÜKELÇİLİMİZİN KONSOLOSLUK KISMI ACİL KONSOLOSLUK İŞLEMLERİ HARİCİNDE KAPALI OLACAKTIR. </w:t>
      </w:r>
    </w:p>
    <w:p w:rsidR="00161C06" w:rsidRDefault="0088184A" w:rsidP="00161C06">
      <w:pPr>
        <w:spacing w:line="288" w:lineRule="atLeast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tr-TR"/>
        </w:rPr>
      </w:pPr>
      <w:r w:rsidRPr="0088184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tr-TR"/>
        </w:rPr>
        <w:t xml:space="preserve">Oy verme konusunda dikkat edilecek hususlar:   </w:t>
      </w:r>
    </w:p>
    <w:p w:rsidR="0088184A" w:rsidRPr="00161C06" w:rsidRDefault="00161C06" w:rsidP="00161C06">
      <w:pPr>
        <w:spacing w:line="288" w:lineRule="atLeast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tr-TR"/>
        </w:rPr>
        <w:t xml:space="preserve">- </w:t>
      </w:r>
      <w:r w:rsidR="0088184A" w:rsidRPr="00161C06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tr-TR"/>
        </w:rPr>
        <w:t xml:space="preserve">Vatandaşlarımızın oy kullanmaya gelmeden önce </w:t>
      </w:r>
      <w:r w:rsidR="0088184A" w:rsidRPr="00161C06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Yurt Dışı Seçmen Kütüğü’ndeki kayıtlarını ve oy kullanabilecekleri temsilciliği </w:t>
      </w:r>
      <w:hyperlink r:id="rId5" w:history="1">
        <w:r w:rsidR="0088184A" w:rsidRPr="00161C06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https://secmen.ysk.gov.tr/ysk/secmenBilgiYurtdisi.jsp</w:t>
        </w:r>
      </w:hyperlink>
      <w:r w:rsidR="0088184A" w:rsidRPr="00161C06">
        <w:rPr>
          <w:rFonts w:ascii="Times New Roman" w:hAnsi="Times New Roman" w:cs="Times New Roman"/>
          <w:color w:val="373C4B"/>
          <w:sz w:val="24"/>
          <w:szCs w:val="24"/>
          <w:shd w:val="clear" w:color="auto" w:fill="FFFFFF"/>
        </w:rPr>
        <w:t xml:space="preserve"> adresinden kontrol etmeleri gerekmektedir.</w:t>
      </w:r>
    </w:p>
    <w:p w:rsidR="0088184A" w:rsidRPr="00161C06" w:rsidRDefault="00161C06" w:rsidP="00161C06">
      <w:pPr>
        <w:spacing w:line="288" w:lineRule="atLeast"/>
        <w:jc w:val="both"/>
        <w:rPr>
          <w:rFonts w:ascii="Times New Roman" w:hAnsi="Times New Roman" w:cs="Times New Roman"/>
          <w:color w:val="373C4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C4B"/>
          <w:sz w:val="24"/>
          <w:szCs w:val="24"/>
          <w:shd w:val="clear" w:color="auto" w:fill="FFFFFF"/>
        </w:rPr>
        <w:t xml:space="preserve">- </w:t>
      </w:r>
      <w:r w:rsidR="0088184A" w:rsidRPr="00161C06">
        <w:rPr>
          <w:rFonts w:ascii="Times New Roman" w:hAnsi="Times New Roman" w:cs="Times New Roman"/>
          <w:color w:val="373C4B"/>
          <w:sz w:val="24"/>
          <w:szCs w:val="24"/>
          <w:shd w:val="clear" w:color="auto" w:fill="FFFFFF"/>
        </w:rPr>
        <w:t xml:space="preserve">Yukarıda belirtilen adreste, yalnızca Yurt Dışı Seçmen Kütüğü’nde “T.C. Oslo Büyükelçiliği” görev bölgesinde kayıtlı olan vatandaşlarımız oy kullanabileceklerdir. </w:t>
      </w:r>
    </w:p>
    <w:p w:rsidR="0088184A" w:rsidRDefault="00161C06" w:rsidP="006B2374">
      <w:pPr>
        <w:autoSpaceDE w:val="0"/>
        <w:autoSpaceDN w:val="0"/>
        <w:jc w:val="both"/>
        <w:rPr>
          <w:rFonts w:ascii="Times New Roman" w:hAnsi="Times New Roman" w:cs="Times New Roman"/>
          <w:color w:val="373C4B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373C4B"/>
          <w:sz w:val="24"/>
          <w:szCs w:val="24"/>
          <w:shd w:val="clear" w:color="auto" w:fill="FFFFFF"/>
        </w:rPr>
        <w:t xml:space="preserve">- </w:t>
      </w:r>
      <w:r w:rsidR="0088184A">
        <w:rPr>
          <w:rFonts w:ascii="Times New Roman" w:hAnsi="Times New Roman" w:cs="Times New Roman"/>
          <w:color w:val="373C4B"/>
          <w:sz w:val="24"/>
          <w:szCs w:val="24"/>
          <w:shd w:val="clear" w:color="auto" w:fill="FFFFFF"/>
        </w:rPr>
        <w:t>Vatandaşlarım</w:t>
      </w:r>
      <w:r>
        <w:rPr>
          <w:rFonts w:ascii="Times New Roman" w:hAnsi="Times New Roman" w:cs="Times New Roman"/>
          <w:color w:val="373C4B"/>
          <w:sz w:val="24"/>
          <w:szCs w:val="24"/>
          <w:shd w:val="clear" w:color="auto" w:fill="FFFFFF"/>
        </w:rPr>
        <w:t>ı</w:t>
      </w:r>
      <w:r w:rsidR="0088184A">
        <w:rPr>
          <w:rFonts w:ascii="Times New Roman" w:hAnsi="Times New Roman" w:cs="Times New Roman"/>
          <w:color w:val="373C4B"/>
          <w:sz w:val="24"/>
          <w:szCs w:val="24"/>
          <w:shd w:val="clear" w:color="auto" w:fill="FFFFFF"/>
        </w:rPr>
        <w:t>zın oy kullanabilmek için mutlaka T.C. kimlik numarası bulunan, resimli nüfus cüzdanlarını veya geçerli pasaportlarını</w:t>
      </w:r>
      <w:r w:rsidR="00620678">
        <w:rPr>
          <w:rFonts w:ascii="Times New Roman" w:hAnsi="Times New Roman" w:cs="Times New Roman"/>
          <w:color w:val="373C4B"/>
          <w:sz w:val="24"/>
          <w:szCs w:val="24"/>
          <w:shd w:val="clear" w:color="auto" w:fill="FFFFFF"/>
        </w:rPr>
        <w:t xml:space="preserve"> ya da</w:t>
      </w:r>
      <w:bookmarkStart w:id="0" w:name="_GoBack"/>
      <w:bookmarkEnd w:id="0"/>
      <w:r w:rsidR="006B2374">
        <w:rPr>
          <w:rFonts w:ascii="Times New Roman" w:hAnsi="Times New Roman" w:cs="Times New Roman"/>
          <w:color w:val="373C4B"/>
          <w:sz w:val="24"/>
          <w:szCs w:val="24"/>
          <w:shd w:val="clear" w:color="auto" w:fill="FFFFFF"/>
        </w:rPr>
        <w:t xml:space="preserve"> </w:t>
      </w:r>
      <w:r w:rsidR="006B2374">
        <w:rPr>
          <w:rFonts w:ascii="TimesNewRomanPSMT" w:hAnsi="TimesNewRomanPSMT"/>
          <w:sz w:val="24"/>
          <w:szCs w:val="24"/>
        </w:rPr>
        <w:t>resmî dairelerce verilen soğuk damgalı kimlik kartı,</w:t>
      </w:r>
      <w:r w:rsidR="006B2374">
        <w:rPr>
          <w:rFonts w:ascii="TimesNewRomanPSMT" w:hAnsi="TimesNewRomanPSMT"/>
          <w:sz w:val="24"/>
          <w:szCs w:val="24"/>
        </w:rPr>
        <w:t xml:space="preserve"> </w:t>
      </w:r>
      <w:r w:rsidR="006B2374">
        <w:rPr>
          <w:rFonts w:ascii="TimesNewRomanPSMT" w:hAnsi="TimesNewRomanPSMT"/>
          <w:sz w:val="24"/>
          <w:szCs w:val="24"/>
        </w:rPr>
        <w:t>evlenme cüzdanı, askerlik belgesi, sürücü belgesi, hâkim ve savcılar ile yüksek</w:t>
      </w:r>
      <w:r w:rsidR="006B2374">
        <w:rPr>
          <w:rFonts w:ascii="TimesNewRomanPSMT" w:hAnsi="TimesNewRomanPSMT"/>
          <w:sz w:val="24"/>
          <w:szCs w:val="24"/>
        </w:rPr>
        <w:t xml:space="preserve"> </w:t>
      </w:r>
      <w:r w:rsidR="006B2374">
        <w:rPr>
          <w:rFonts w:ascii="TimesNewRomanPSMT" w:hAnsi="TimesNewRomanPSMT"/>
          <w:sz w:val="24"/>
          <w:szCs w:val="24"/>
        </w:rPr>
        <w:t>yargı organı mensuplarına verilen mesleki kimlik kartı, avukat, noter ve askerî kimlik kartı</w:t>
      </w:r>
      <w:r w:rsidR="006B2374">
        <w:rPr>
          <w:rFonts w:ascii="TimesNewRomanPSMT" w:hAnsi="TimesNewRomanPSMT"/>
          <w:sz w:val="24"/>
          <w:szCs w:val="24"/>
        </w:rPr>
        <w:t xml:space="preserve"> </w:t>
      </w:r>
      <w:r w:rsidR="006B2374">
        <w:rPr>
          <w:rFonts w:ascii="TimesNewRomanPSMT" w:hAnsi="TimesNewRomanPSMT"/>
          <w:sz w:val="24"/>
          <w:szCs w:val="24"/>
        </w:rPr>
        <w:t>gibi kimliğini tereddütsüz ortaya koyan resimli, resmî nitelikteki belgelerden biri</w:t>
      </w:r>
      <w:r w:rsidR="006B2374">
        <w:rPr>
          <w:rFonts w:ascii="TimesNewRomanPSMT" w:hAnsi="TimesNewRomanPSMT"/>
          <w:sz w:val="24"/>
          <w:szCs w:val="24"/>
        </w:rPr>
        <w:t>ni</w:t>
      </w:r>
      <w:r w:rsidR="0088184A">
        <w:rPr>
          <w:rFonts w:ascii="Times New Roman" w:hAnsi="Times New Roman" w:cs="Times New Roman"/>
          <w:color w:val="373C4B"/>
          <w:sz w:val="24"/>
          <w:szCs w:val="24"/>
          <w:shd w:val="clear" w:color="auto" w:fill="FFFFFF"/>
        </w:rPr>
        <w:t xml:space="preserve"> beraberlerinde getirmeleri gerekmektedir. </w:t>
      </w:r>
      <w:proofErr w:type="gramEnd"/>
    </w:p>
    <w:p w:rsidR="0088184A" w:rsidRDefault="00161C06" w:rsidP="0088184A">
      <w:pPr>
        <w:spacing w:line="288" w:lineRule="atLeast"/>
        <w:jc w:val="both"/>
        <w:rPr>
          <w:rFonts w:ascii="Times New Roman" w:hAnsi="Times New Roman" w:cs="Times New Roman"/>
          <w:color w:val="373C4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C4B"/>
          <w:sz w:val="24"/>
          <w:szCs w:val="24"/>
          <w:shd w:val="clear" w:color="auto" w:fill="FFFFFF"/>
        </w:rPr>
        <w:t xml:space="preserve">- </w:t>
      </w:r>
      <w:r w:rsidR="0088184A">
        <w:rPr>
          <w:rFonts w:ascii="Times New Roman" w:hAnsi="Times New Roman" w:cs="Times New Roman"/>
          <w:color w:val="373C4B"/>
          <w:sz w:val="24"/>
          <w:szCs w:val="24"/>
          <w:shd w:val="clear" w:color="auto" w:fill="FFFFFF"/>
        </w:rPr>
        <w:t>Oy kullanma döneminin son günlerinde oluşabilecek uzun kuyrukların ve bekleme sürelerinin önlenmesi açısından vatandaşlarımızın 19 Ekim 2015 Pazartesi gününden itibaren, Cumartesi ve Pazar günlerine denk gelen son oy kullanma günlerini beklemeden</w:t>
      </w:r>
      <w:r>
        <w:rPr>
          <w:rFonts w:ascii="Times New Roman" w:hAnsi="Times New Roman" w:cs="Times New Roman"/>
          <w:color w:val="373C4B"/>
          <w:sz w:val="24"/>
          <w:szCs w:val="24"/>
          <w:shd w:val="clear" w:color="auto" w:fill="FFFFFF"/>
        </w:rPr>
        <w:t>,</w:t>
      </w:r>
      <w:r w:rsidR="0088184A">
        <w:rPr>
          <w:rFonts w:ascii="Times New Roman" w:hAnsi="Times New Roman" w:cs="Times New Roman"/>
          <w:color w:val="373C4B"/>
          <w:sz w:val="24"/>
          <w:szCs w:val="24"/>
          <w:shd w:val="clear" w:color="auto" w:fill="FFFFFF"/>
        </w:rPr>
        <w:t xml:space="preserve"> ilk fırsatta oy kullanmaları rica edilmektedir. </w:t>
      </w:r>
    </w:p>
    <w:p w:rsidR="0088184A" w:rsidRDefault="00161C06" w:rsidP="0088184A">
      <w:pPr>
        <w:spacing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>
        <w:rPr>
          <w:rFonts w:ascii="Times New Roman" w:hAnsi="Times New Roman" w:cs="Times New Roman"/>
          <w:color w:val="373C4B"/>
          <w:sz w:val="24"/>
          <w:szCs w:val="24"/>
          <w:shd w:val="clear" w:color="auto" w:fill="FFFFFF"/>
        </w:rPr>
        <w:t xml:space="preserve">- </w:t>
      </w:r>
      <w:r w:rsidR="0088184A">
        <w:rPr>
          <w:rFonts w:ascii="Times New Roman" w:hAnsi="Times New Roman" w:cs="Times New Roman"/>
          <w:color w:val="373C4B"/>
          <w:sz w:val="24"/>
          <w:szCs w:val="24"/>
          <w:shd w:val="clear" w:color="auto" w:fill="FFFFFF"/>
        </w:rPr>
        <w:t xml:space="preserve">Bu süre zarfında Türkiye’ye gidecek vatandaşlarımız </w:t>
      </w:r>
      <w:r w:rsidR="0088184A" w:rsidRPr="00B93C87">
        <w:rPr>
          <w:rFonts w:ascii="Times New Roman" w:hAnsi="Times New Roman" w:cs="Times New Roman"/>
          <w:color w:val="444444"/>
          <w:sz w:val="24"/>
          <w:szCs w:val="24"/>
        </w:rPr>
        <w:t>8 Ekim 2015</w:t>
      </w:r>
      <w:r w:rsidR="0088184A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88184A" w:rsidRPr="0088184A">
        <w:rPr>
          <w:rStyle w:val="Strong"/>
          <w:rFonts w:ascii="Times New Roman" w:hAnsi="Times New Roman" w:cs="Times New Roman"/>
          <w:b w:val="0"/>
          <w:color w:val="444444"/>
          <w:sz w:val="24"/>
          <w:szCs w:val="24"/>
        </w:rPr>
        <w:t>(Türkiye saati ile 08.00)</w:t>
      </w:r>
      <w:r w:rsidR="0088184A" w:rsidRPr="0088184A">
        <w:rPr>
          <w:rFonts w:ascii="Times New Roman" w:hAnsi="Times New Roman" w:cs="Times New Roman"/>
          <w:b/>
          <w:color w:val="444444"/>
          <w:sz w:val="24"/>
          <w:szCs w:val="24"/>
        </w:rPr>
        <w:t xml:space="preserve"> – </w:t>
      </w:r>
      <w:r w:rsidR="0088184A" w:rsidRPr="0088184A">
        <w:rPr>
          <w:rFonts w:ascii="Times New Roman" w:hAnsi="Times New Roman" w:cs="Times New Roman"/>
          <w:color w:val="444444"/>
          <w:sz w:val="24"/>
          <w:szCs w:val="24"/>
        </w:rPr>
        <w:t>1 Kasım 2015</w:t>
      </w:r>
      <w:r w:rsidR="0088184A" w:rsidRPr="0088184A">
        <w:rPr>
          <w:rFonts w:ascii="Times New Roman" w:hAnsi="Times New Roman" w:cs="Times New Roman"/>
          <w:b/>
          <w:color w:val="444444"/>
          <w:sz w:val="24"/>
          <w:szCs w:val="24"/>
        </w:rPr>
        <w:t xml:space="preserve"> </w:t>
      </w:r>
      <w:r w:rsidR="0088184A" w:rsidRPr="0088184A">
        <w:rPr>
          <w:rStyle w:val="Strong"/>
          <w:rFonts w:ascii="Times New Roman" w:hAnsi="Times New Roman" w:cs="Times New Roman"/>
          <w:b w:val="0"/>
          <w:color w:val="444444"/>
          <w:sz w:val="24"/>
          <w:szCs w:val="24"/>
        </w:rPr>
        <w:t>(Türkiye saati ile 17.00) tarihleri arasında</w:t>
      </w:r>
      <w:r w:rsidR="0088184A" w:rsidRPr="0088184A">
        <w:rPr>
          <w:rFonts w:eastAsia="Times New Roman"/>
          <w:lang w:eastAsia="tr-TR"/>
        </w:rPr>
        <w:t xml:space="preserve"> </w:t>
      </w:r>
      <w:r w:rsidR="0088184A" w:rsidRPr="00B93C87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Gümrük Kapılarında</w:t>
      </w:r>
      <w:r w:rsidR="0088184A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T.C. kimlik numarası bulunan geçerli nüfus cüzdanlarını veya pasaportlarını göstermek suretiyle </w:t>
      </w:r>
      <w:r w:rsidR="0088184A" w:rsidRPr="00B93C87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oy kullanabileceklerdir</w:t>
      </w:r>
      <w:r w:rsidR="0088184A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.</w:t>
      </w:r>
    </w:p>
    <w:p w:rsidR="00274A07" w:rsidRDefault="00161C06" w:rsidP="0088184A">
      <w:pPr>
        <w:spacing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- Oy kullanmaya t</w:t>
      </w:r>
      <w:r w:rsidR="0088184A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oplu taşıma araçlarıyla gelmek isteyen vatandaşlarımız için binaya en yakın d</w:t>
      </w:r>
      <w:r w:rsidR="00274A07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uraklar aşağıda</w:t>
      </w:r>
      <w:r w:rsidR="003C5B15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belirtilmiştir</w:t>
      </w:r>
      <w:r w:rsidR="00C1226D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. </w:t>
      </w:r>
      <w:r w:rsidR="00C1226D">
        <w:rPr>
          <w:rFonts w:ascii="Times New Roman" w:hAnsi="Times New Roman" w:cs="Times New Roman"/>
          <w:color w:val="373C4B"/>
          <w:sz w:val="24"/>
          <w:szCs w:val="24"/>
          <w:shd w:val="clear" w:color="auto" w:fill="FFFFFF"/>
        </w:rPr>
        <w:t xml:space="preserve">Toplu ulaşım araçlarının güncel seferleriyle ilgili olarak </w:t>
      </w:r>
      <w:r w:rsidR="00C1226D" w:rsidRPr="003C5B15">
        <w:rPr>
          <w:rFonts w:ascii="Times New Roman" w:hAnsi="Times New Roman" w:cs="Times New Roman"/>
          <w:color w:val="373C4B"/>
          <w:sz w:val="24"/>
          <w:szCs w:val="24"/>
          <w:shd w:val="clear" w:color="auto" w:fill="FFFFFF"/>
        </w:rPr>
        <w:t>https://ruter.no/</w:t>
      </w:r>
      <w:r w:rsidR="00C1226D">
        <w:rPr>
          <w:rFonts w:ascii="Times New Roman" w:hAnsi="Times New Roman" w:cs="Times New Roman"/>
          <w:color w:val="373C4B"/>
          <w:sz w:val="24"/>
          <w:szCs w:val="24"/>
          <w:shd w:val="clear" w:color="auto" w:fill="FFFFFF"/>
        </w:rPr>
        <w:t xml:space="preserve"> adresinden bilgi temin ediniz</w:t>
      </w:r>
      <w:r w:rsidR="003C5B15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:</w:t>
      </w:r>
    </w:p>
    <w:p w:rsidR="008C2DB2" w:rsidRDefault="00274A07" w:rsidP="008C2DB2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Olav Kyrres plass</w:t>
      </w:r>
      <w:r w:rsidR="003C5B15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(yürüyerek 6-7 dakika)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: 20, 30, 31 121, 131, 143, 156 </w:t>
      </w:r>
      <w:r w:rsidR="003C5B15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sayılı Otobüs Seferleri</w:t>
      </w:r>
    </w:p>
    <w:p w:rsidR="008C2DB2" w:rsidRDefault="008C2DB2" w:rsidP="008C2DB2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>
        <w:rPr>
          <w:rFonts w:ascii="Times New Roman" w:hAnsi="Times New Roman" w:cs="Times New Roman"/>
          <w:color w:val="373C4B"/>
          <w:sz w:val="24"/>
          <w:szCs w:val="24"/>
          <w:shd w:val="clear" w:color="auto" w:fill="FFFFFF"/>
        </w:rPr>
        <w:t>Frogner plass (yürüyerek 15 dakika): 12 sayılı Tramvay seferi, 20 sayılı Otobüs seferi</w:t>
      </w:r>
    </w:p>
    <w:p w:rsidR="008C2DB2" w:rsidRDefault="008C2DB2" w:rsidP="0088184A">
      <w:pPr>
        <w:spacing w:line="288" w:lineRule="atLeast"/>
        <w:jc w:val="both"/>
        <w:rPr>
          <w:rFonts w:ascii="Times New Roman" w:hAnsi="Times New Roman" w:cs="Times New Roman"/>
          <w:color w:val="373C4B"/>
          <w:sz w:val="24"/>
          <w:szCs w:val="24"/>
          <w:shd w:val="clear" w:color="auto" w:fill="FFFFFF"/>
        </w:rPr>
      </w:pPr>
    </w:p>
    <w:p w:rsidR="00C1226D" w:rsidRDefault="00161C06">
      <w:r>
        <w:rPr>
          <w:noProof/>
          <w:lang w:eastAsia="tr-TR"/>
        </w:rPr>
        <w:lastRenderedPageBreak/>
        <w:drawing>
          <wp:inline distT="0" distB="0" distL="0" distR="0" wp14:anchorId="7368049F" wp14:editId="1D23DC24">
            <wp:extent cx="2628900" cy="18322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36496" cy="1837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5562">
        <w:t xml:space="preserve">                  </w:t>
      </w:r>
      <w:r w:rsidR="00C1226D">
        <w:rPr>
          <w:noProof/>
          <w:lang w:eastAsia="tr-TR"/>
        </w:rPr>
        <w:drawing>
          <wp:inline distT="0" distB="0" distL="0" distR="0" wp14:anchorId="7456D39E" wp14:editId="4966CB3C">
            <wp:extent cx="2619375" cy="1708733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26486" cy="1713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226D" w:rsidSect="00255562">
      <w:pgSz w:w="11906" w:h="16838"/>
      <w:pgMar w:top="1418" w:right="127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53E36"/>
    <w:multiLevelType w:val="hybridMultilevel"/>
    <w:tmpl w:val="DCB0F6B0"/>
    <w:lvl w:ilvl="0" w:tplc="8AA07F9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44444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447"/>
    <w:rsid w:val="00161C06"/>
    <w:rsid w:val="00255562"/>
    <w:rsid w:val="00274A07"/>
    <w:rsid w:val="00323C79"/>
    <w:rsid w:val="003C5B15"/>
    <w:rsid w:val="00620678"/>
    <w:rsid w:val="006B2374"/>
    <w:rsid w:val="006C5447"/>
    <w:rsid w:val="007C2F5C"/>
    <w:rsid w:val="0088184A"/>
    <w:rsid w:val="00897407"/>
    <w:rsid w:val="008C2DB2"/>
    <w:rsid w:val="00B95640"/>
    <w:rsid w:val="00C1226D"/>
    <w:rsid w:val="00C95230"/>
    <w:rsid w:val="00F15371"/>
    <w:rsid w:val="00F2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2217A-C31C-4EAA-8679-1A0F3CBEC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8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184A"/>
    <w:rPr>
      <w:strike w:val="0"/>
      <w:dstrike w:val="0"/>
      <w:color w:val="607890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88184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8184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61C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2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2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1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secmen.ysk.gov.tr/ysk/secmenBilgiYurtdisi.js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Yankı Kocaefe</dc:creator>
  <cp:keywords/>
  <dc:description/>
  <cp:lastModifiedBy>Hami Balcı</cp:lastModifiedBy>
  <cp:revision>14</cp:revision>
  <cp:lastPrinted>2015-10-07T09:21:00Z</cp:lastPrinted>
  <dcterms:created xsi:type="dcterms:W3CDTF">2015-10-07T08:18:00Z</dcterms:created>
  <dcterms:modified xsi:type="dcterms:W3CDTF">2015-10-07T15:55:00Z</dcterms:modified>
</cp:coreProperties>
</file>